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60C2" w14:textId="54FAA255" w:rsidR="00F12C76" w:rsidRDefault="00C500DD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C500DD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7. </w:t>
      </w:r>
      <w:r w:rsidR="00BC7B72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Тақырыбы:</w:t>
      </w:r>
      <w:r w:rsidR="00BC7B72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</w:t>
      </w:r>
      <w:r w:rsidRPr="00C500DD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Аймақтық дамытуды  мемлекеттік реттеудің  әдістері</w:t>
      </w:r>
    </w:p>
    <w:p w14:paraId="0078B77A" w14:textId="3223852F" w:rsidR="004D03BE" w:rsidRPr="00BC7B72" w:rsidRDefault="004D03BE" w:rsidP="004D03B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17B928F4" w14:textId="3564E58E" w:rsidR="004D03BE" w:rsidRPr="00BC7B72" w:rsidRDefault="004D03BE" w:rsidP="004D03B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7AC750A9" w14:textId="4B6E6445" w:rsidR="004D03BE" w:rsidRPr="00BC7B72" w:rsidRDefault="004D03BE" w:rsidP="004D03B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65099517" w14:textId="3BA96E05" w:rsidR="004D03BE" w:rsidRPr="00BC7B72" w:rsidRDefault="004D03BE" w:rsidP="004D03BE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6DEE8769" w14:textId="72CDBFED" w:rsidR="004D03BE" w:rsidRDefault="004D03BE" w:rsidP="004D03BE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5E8559CC" w14:textId="77777777" w:rsidR="004D03BE" w:rsidRDefault="004D03BE" w:rsidP="004D03B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Оқу  әдебиеттері:</w:t>
      </w:r>
    </w:p>
    <w:p w14:paraId="3CD2C957" w14:textId="77777777" w:rsidR="004D03BE" w:rsidRDefault="004D03BE" w:rsidP="004D03B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2022 ж. 16 наурыз</w:t>
      </w:r>
    </w:p>
    <w:p w14:paraId="7D82ED76" w14:textId="77777777" w:rsidR="004D03BE" w:rsidRDefault="004D03BE" w:rsidP="004D03BE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2DCC66C" w14:textId="77777777" w:rsidR="004D03BE" w:rsidRDefault="004D03BE" w:rsidP="004D03B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0AB4EF22" w14:textId="77777777" w:rsidR="004D03BE" w:rsidRDefault="004D03BE" w:rsidP="004D03B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A46B348" w14:textId="77777777" w:rsidR="004D03BE" w:rsidRDefault="004D03BE" w:rsidP="004D03B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558B961" w14:textId="77777777" w:rsidR="004D03BE" w:rsidRDefault="004D03BE" w:rsidP="004D03B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7CCB17B" w14:textId="77777777" w:rsidR="004D03BE" w:rsidRDefault="004D03BE" w:rsidP="004D03BE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22C17D19" w14:textId="77777777" w:rsidR="004D03BE" w:rsidRDefault="004D03BE" w:rsidP="004D03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8.Жатканбаев Е.Б. Государственное регулирование экономики: курс лекций. – Алматы: Қазақ унив</w:t>
      </w:r>
    </w:p>
    <w:p w14:paraId="73E8F182" w14:textId="77777777" w:rsidR="004D03BE" w:rsidRDefault="004D03BE" w:rsidP="004D03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9.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4A8608BA" w14:textId="77777777" w:rsidR="004D03BE" w:rsidRDefault="004D03BE" w:rsidP="004D03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10.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и др.</w:t>
      </w:r>
    </w:p>
    <w:p w14:paraId="1309B532" w14:textId="77777777" w:rsidR="004D03BE" w:rsidRDefault="004D03BE" w:rsidP="004D03BE">
      <w:pPr>
        <w:shd w:val="clear" w:color="auto" w:fill="FFFFFF"/>
        <w:spacing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7678E8AC" w14:textId="77777777" w:rsidR="004D03BE" w:rsidRDefault="004D03BE" w:rsidP="004D03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11.Белокрылова О.С., Киселева Н.Н., Хубулова В.В. Региональная экономика и управление –              М.: НИЦ ИНФРА-М, 2019-289 с.</w:t>
      </w:r>
    </w:p>
    <w:p w14:paraId="17830074" w14:textId="77777777" w:rsidR="004D03BE" w:rsidRDefault="004D03BE" w:rsidP="004D03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12.Коваленко Е.Г., Акимова Ю.А., Якимова О.Ю. Региональная экономика и управление – Санкт-Петербург: Питер, 2018-224 с.</w:t>
      </w:r>
    </w:p>
    <w:p w14:paraId="17B52042" w14:textId="77777777" w:rsidR="004D03BE" w:rsidRDefault="004D03BE" w:rsidP="004D03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13.Кудрявцева Е.В. Устойчивое развитие территорий-М.: МГУ, 2021-492 с.</w:t>
      </w:r>
    </w:p>
    <w:p w14:paraId="1AA34DB5" w14:textId="77777777" w:rsidR="004D03BE" w:rsidRDefault="004D03BE" w:rsidP="004D03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14. Бобылев С.Н. Экономика устойчивого развития-М.: КНОРУС, 2021-672 с.</w:t>
      </w:r>
    </w:p>
    <w:p w14:paraId="05E8E868" w14:textId="77777777" w:rsidR="004D03BE" w:rsidRDefault="004D03BE" w:rsidP="004D03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15. Буров М.П. Региональная экономика и управление территориальным развитием- М.: "Дашков и К",  2021-446 с.</w:t>
      </w:r>
    </w:p>
    <w:p w14:paraId="5328947A" w14:textId="77777777" w:rsidR="004D03BE" w:rsidRDefault="004D03BE" w:rsidP="004D03BE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16.Плицеский Е.К., Ильина И.Н.  и др. Региональна яэкономика-М.: Юрайт, 2021-240 с.</w:t>
      </w:r>
    </w:p>
    <w:p w14:paraId="56D4FD16" w14:textId="77777777" w:rsidR="004D03BE" w:rsidRDefault="004D03BE" w:rsidP="004D03BE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43FE1CFE" w14:textId="77777777" w:rsidR="004D03BE" w:rsidRDefault="004D03BE" w:rsidP="004D03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06AB1A9D" w14:textId="77777777" w:rsidR="004D03BE" w:rsidRDefault="004D03BE" w:rsidP="004D03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https://www.keu.kz </w:t>
      </w:r>
    </w:p>
    <w:p w14:paraId="6D28A072" w14:textId="77777777" w:rsidR="004D03BE" w:rsidRDefault="00BC7B72" w:rsidP="004D03BE">
      <w:pPr>
        <w:spacing w:after="0" w:line="240" w:lineRule="auto"/>
        <w:rPr>
          <w:rStyle w:val="af4"/>
          <w:color w:val="auto"/>
          <w:u w:val="none"/>
          <w:lang w:val="en-US"/>
        </w:rPr>
      </w:pPr>
      <w:hyperlink r:id="rId6" w:history="1">
        <w:r w:rsidR="004D03BE"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lang w:val="kk-KZ" w:eastAsia="ru-RU"/>
          </w:rPr>
          <w:t xml:space="preserve">2. </w:t>
        </w:r>
        <w:r w:rsidR="004D03BE"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lang w:val="en-US" w:eastAsia="ru-RU"/>
          </w:rPr>
          <w:t xml:space="preserve">https://primeminister.kz › addresses › </w:t>
        </w:r>
      </w:hyperlink>
    </w:p>
    <w:p w14:paraId="5A48DFCE" w14:textId="4AA02415" w:rsidR="004D03BE" w:rsidRPr="004D03BE" w:rsidRDefault="00BC7B72" w:rsidP="004D03BE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hyperlink r:id="rId7" w:history="1">
        <w:r w:rsidR="004D03BE">
          <w:rPr>
            <w:rStyle w:val="af4"/>
            <w:rFonts w:ascii="Times New Roman" w:eastAsia="Times New Roman" w:hAnsi="Times New Roman" w:cs="Times New Roman"/>
            <w:color w:val="202124"/>
            <w:sz w:val="20"/>
            <w:szCs w:val="20"/>
            <w:lang w:val="kk-KZ" w:eastAsia="ru-RU"/>
          </w:rPr>
          <w:t xml:space="preserve">3. </w:t>
        </w:r>
        <w:r w:rsidR="004D03BE">
          <w:rPr>
            <w:rStyle w:val="af4"/>
            <w:rFonts w:ascii="Times New Roman" w:eastAsia="Times New Roman" w:hAnsi="Times New Roman" w:cs="Times New Roman"/>
            <w:color w:val="202124"/>
            <w:sz w:val="20"/>
            <w:szCs w:val="20"/>
            <w:lang w:val="en-US" w:eastAsia="ru-RU"/>
          </w:rPr>
          <w:t>https://adilet.zan.kz</w:t>
        </w:r>
        <w:r w:rsidR="004D03BE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 › </w:t>
        </w:r>
        <w:proofErr w:type="spellStart"/>
        <w:r w:rsidR="004D03BE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>kaz</w:t>
        </w:r>
        <w:proofErr w:type="spellEnd"/>
        <w:r w:rsidR="004D03BE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 › docs</w:t>
        </w:r>
      </w:hyperlink>
    </w:p>
    <w:sectPr w:rsidR="004D03BE" w:rsidRPr="004D03B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8207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88"/>
    <w:rsid w:val="004D03BE"/>
    <w:rsid w:val="00540688"/>
    <w:rsid w:val="006C0B77"/>
    <w:rsid w:val="006F1C33"/>
    <w:rsid w:val="008242FF"/>
    <w:rsid w:val="00870751"/>
    <w:rsid w:val="00922C48"/>
    <w:rsid w:val="00B915B7"/>
    <w:rsid w:val="00BC7B72"/>
    <w:rsid w:val="00C500D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516A"/>
  <w15:chartTrackingRefBased/>
  <w15:docId w15:val="{05E415D5-EE5E-41FB-AA9F-1761FC82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4">
    <w:name w:val="Hyperlink"/>
    <w:basedOn w:val="a0"/>
    <w:uiPriority w:val="99"/>
    <w:semiHidden/>
    <w:unhideWhenUsed/>
    <w:rsid w:val="004D0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P1900000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0;&#1081;&#1084;&#1072;&#1179;-2023\2.%20https:\primeminister.kz&#160;&#8250;%20addresses%20&#8250;" TargetMode="Externa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2022-06-25T17:59:00Z</dcterms:created>
  <dcterms:modified xsi:type="dcterms:W3CDTF">2022-06-26T02:38:00Z</dcterms:modified>
</cp:coreProperties>
</file>